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F5" w:rsidRPr="004D10F5" w:rsidRDefault="004D10F5">
      <w:pPr>
        <w:rPr>
          <w:b/>
        </w:rPr>
      </w:pPr>
      <w:r w:rsidRPr="004D10F5">
        <w:rPr>
          <w:b/>
          <w:sz w:val="32"/>
          <w:szCs w:val="32"/>
        </w:rPr>
        <w:t>12) AMATÖR TAKIMLARDA ZORUNLU TEKNİK KADROLAR VE VİZE – REFERANS BEDELLERİ</w:t>
      </w:r>
      <w:r w:rsidRPr="004D10F5">
        <w:t xml:space="preserve"> </w:t>
      </w:r>
      <w:r w:rsidRPr="004D10F5">
        <w:rPr>
          <w:sz w:val="28"/>
          <w:szCs w:val="28"/>
        </w:rPr>
        <w:t xml:space="preserve">Futbol Federasyonu Teknik Adamların Eğitimi ve Sınıflandırılması Talimatı hükümleri gereğince amatör kulüpler en az bir teknik sorumlu ile anlaşmak zorundadır, ancak bu uygulama kulübün bulunduğu ildeki zorunlu bölgesel gelişim seminerine katılan teknik sorumlu sayısı o ildeki bir sezon öncesinin faal kulüp sayısının 1,5 katını geçtiği illerde uygulanacaktır. </w:t>
      </w:r>
      <w:r w:rsidRPr="004D10F5">
        <w:rPr>
          <w:b/>
          <w:sz w:val="28"/>
          <w:szCs w:val="28"/>
        </w:rPr>
        <w:t>Müsabaka hakemi ve saha komiseri teknik adamın sahada olup olmadığını raporlarına yazar</w:t>
      </w:r>
      <w:r w:rsidRPr="004D10F5">
        <w:rPr>
          <w:b/>
        </w:rPr>
        <w:t xml:space="preserve">. </w:t>
      </w:r>
      <w:r w:rsidRPr="004D10F5">
        <w:rPr>
          <w:b/>
          <w:sz w:val="28"/>
          <w:szCs w:val="28"/>
        </w:rPr>
        <w:t xml:space="preserve">Futbol İl Temsilcisi, teknik adamın sahada olup olmadığının </w:t>
      </w:r>
      <w:proofErr w:type="spellStart"/>
      <w:r w:rsidRPr="004D10F5">
        <w:rPr>
          <w:b/>
          <w:sz w:val="28"/>
          <w:szCs w:val="28"/>
        </w:rPr>
        <w:t>kontrolu</w:t>
      </w:r>
      <w:proofErr w:type="spellEnd"/>
      <w:r w:rsidRPr="004D10F5">
        <w:rPr>
          <w:b/>
          <w:sz w:val="28"/>
          <w:szCs w:val="28"/>
        </w:rPr>
        <w:t xml:space="preserve"> için hakem ve saha komiseri raporlarından konuyu titizlikle takip eder. Bu zorunluluğu yerine getirmeyen kulüpler hakkında Futbol İl Temsilciliklerince Futbol Müsabaka ve Futbol Disiplin Talimatı hükümleri uygulanır</w:t>
      </w:r>
      <w:r w:rsidRPr="004D10F5">
        <w:rPr>
          <w:b/>
        </w:rPr>
        <w:t>.</w:t>
      </w:r>
    </w:p>
    <w:p w:rsidR="00C07BB1" w:rsidRPr="004D10F5" w:rsidRDefault="004D10F5">
      <w:r>
        <w:t xml:space="preserve">   </w:t>
      </w:r>
      <w:r w:rsidRPr="004D10F5">
        <w:rPr>
          <w:b/>
          <w:sz w:val="32"/>
          <w:szCs w:val="32"/>
        </w:rPr>
        <w:t xml:space="preserve">13) YÖNETİCİ OLARAK GÖREV YAPAN   TEKNİK ADAMLARA </w:t>
      </w:r>
      <w:r w:rsidRPr="004D10F5">
        <w:rPr>
          <w:b/>
          <w:sz w:val="28"/>
          <w:szCs w:val="28"/>
        </w:rPr>
        <w:t>YAPTIRIMLAR</w:t>
      </w:r>
      <w:r w:rsidRPr="004D10F5">
        <w:rPr>
          <w:sz w:val="28"/>
          <w:szCs w:val="28"/>
        </w:rPr>
        <w:t xml:space="preserve"> Teknik adamlar aynı sezon içinde </w:t>
      </w:r>
      <w:proofErr w:type="spellStart"/>
      <w:r w:rsidRPr="004D10F5">
        <w:rPr>
          <w:sz w:val="28"/>
          <w:szCs w:val="28"/>
        </w:rPr>
        <w:t>TFF’ye</w:t>
      </w:r>
      <w:proofErr w:type="spellEnd"/>
      <w:r w:rsidRPr="004D10F5">
        <w:rPr>
          <w:sz w:val="28"/>
          <w:szCs w:val="28"/>
        </w:rPr>
        <w:t xml:space="preserve"> tescil ettirdikleri sözleşmeyle kararlaştırılmış görevden başka bir görevi fiilen icra edemezler. Müsabaka isim listesinde başka bir sıfatla isimlerini yazdıramazlar. Bir teknik adam sezonda yönetici kartı çıkarttıysa, Teknik Adamların Eğitim ve Sınıflandırılması Talimatı’nın 18.Maddesi gereği takip eden futbol sezonunda bu teknik adama çalışma izni verilmez. İhlalin devamı veya tekrarı halinde, çalışma izni süresiz olarak geri alınır</w:t>
      </w:r>
      <w:r w:rsidRPr="004D10F5">
        <w:t>.</w:t>
      </w:r>
    </w:p>
    <w:sectPr w:rsidR="00C07BB1" w:rsidRPr="004D10F5" w:rsidSect="00C07B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hyphenationZone w:val="425"/>
  <w:characterSpacingControl w:val="doNotCompress"/>
  <w:compat/>
  <w:rsids>
    <w:rsidRoot w:val="004D10F5"/>
    <w:rsid w:val="004D10F5"/>
    <w:rsid w:val="00B61B00"/>
    <w:rsid w:val="00C07B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2018-01-09T09:39:00Z</dcterms:created>
  <dcterms:modified xsi:type="dcterms:W3CDTF">2018-01-09T09:45:00Z</dcterms:modified>
</cp:coreProperties>
</file>